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som inkom 2025-02-18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6965151, E 527115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