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dokument behandlar höga naturvärden i avverkningsanmälan A 16366-2023 i Bräcke kommun. Denna avverkningsanmälan inkom 2023-04-12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