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och omfattar 10,7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