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22929-2025 i Bräcke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