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687-2025 i Bräck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