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45701-2022 i Bräcke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