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49727-2023 i Bräcke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