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1070-2019 i Bräcke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