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dokument behandlar höga naturvärden i avverkningsanmälan A 23506-2025 i Bräcke kommun. Denna avverkningsanmälan inkom 2025-05-15 11:45:38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 taggsvamp (NT), dvärgbägarlav (NT), garnlav (NT), lunglav (NT), tretåig hackspett (NT, §4), vedskivlav (NT), barkticka (S), dropptaggsvamp (S), norrlandslav (S)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6962339, E 570627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364070"/>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364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