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klagomål behandlar höga naturvärden i avverkningsanmälan A 48064-2023 i Bräcke kommun som inkom 2023-10-05 och omfattar 2,3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6984139, E 545822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