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dokument behandlar höga naturvärden i avverkningsanmälan A 20225-2026 i Bräcke kommun. Denna avverkningsanmälan inkom 2026-04-27 10:46:17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liten svartspik (NT), lunglav (NT), motaggsvamp (NT), tretåig hackspett (NT, §4), ullticka (NT), vedskivlav (NT), vitgrynig nållav (NT), bårdlav (S), dropptaggsvamp (S), orre (§4)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6953964, E 521549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