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21371-2026 i Bräcke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