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29689-2024 i Bräcke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