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dokument behandlar höga naturvärden i avverkningsanmälan A 20803-2026 i Bräcke kommun som inkom 2026-04-29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kolflarnlav (NT, T), lunglav (NT, T), skrovellav (NT, T), ullticka (NT,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3930" cy="5688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17393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6990723, E 521367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