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dokument behandlar höga naturvärden i avverkningsanmälan A 21371-2026 i Bräcke kommun som inkom 2026-05-05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