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som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gammelgransskål (NT, T), rynkskinn (NT, T), ullticka (NT, T) och vaddporing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93715" cy="5688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493715"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