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dokument behandlar höga naturvärden i avverkningsanmälan A 3020-2023 i Bräcke kommun som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lunglav (NT, T), dvärgtufs (S)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6992980, E 514762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