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som inkom 2024-08-13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