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dokument behandlar höga naturvärden i avverkningsanmälan A 33678-2025 i Bräcke kommun som inkom 2025-07-03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dropptaggsvamp (NT, T), kolflarnlav (NT, T), lunglav (NT, T), skarp dropptaggsvamp (NT), svartvit taggsvamp (NT), tretåig hackspett (NT, T, §4), ullticka (NT, T), trådticka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6984921, E 526348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