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som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dropptaggsvamp (NT, T), dvärgbägarlav (NT, T), gammelgransskål (NT, T), kolflarnlav (NT, T), lunglav (NT, T), mörk kolflarnlav (NT), vedflamlav (NT), vedskivlav (NT, T) och bollvitmossa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