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dokument behandlar höga naturvärden i avverkningsanmälan A 44841-2024 i Bräcke kommun som inkom 2024-10-09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finbräken (S, T) och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6951329, E 522179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