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som inkom 2024-12-20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garnlav (VU, T), knärot (VU, T, §8), gammelgransskål (NT, T), kolflarnlav (NT, T), lunglav (NT, T), skogshare (NT), talltita (NT, §4), tretåig hackspett (NT, T, §4), ullticka (NT, T), vitgrynig nållav (NT) och spillkråka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241" cy="5688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31241"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6958355, E 506995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