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dokument behandlar höga naturvärden i avverkningsanmälan A 9406-2026 i Bräcke kommun som inkom 2026-02-18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garnlav (VU, T), knärot (VU, T, §8), tretåig hackspett (NT, T, §4),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6953754, E 521422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