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14 meter från avverkningsanmälan A 48289-2025 i Bräcke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