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som inkom 2024-03-25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6974751, E 549242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