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som inkom 2024-05-24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6996170, E 516498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