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Detta dokument behandlar höga naturvärden i avverkningsanmälan A 20802-2026 i Bräcke kommun som inkom 2026-04-29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6990812, E 521112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