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Detta dokument behandlar höga naturvärden i avverkningsanmälan A 21449-2025 i Bräcke kommun som inkom 2025-05-05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6949618, E 530633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4 naturvårdsarter hittats: bredbrämad bastardsvärmare (VU), turkos blåvinge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