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Detta dokument behandlar höga naturvärden i avverkningsanmälan A 22957-2025 i Bräcke kommun som inkom 2025-05-13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6997481, E 520817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2 naturvårdsarter hittats: skrovlig taggsvamp (VU) och dropptaggsvamp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