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Detta dokument behandlar höga naturvärden i avverkningsanmälan A 2298-2025 i Bräcke kommun som inkom 2025-01-16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3715" cy="5688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49371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6962451, E 572446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gammelgransskål (NT, T), rynkskinn (NT, T), ullticka (NT, T) och vaddporing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