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som inkom 2025-05-15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6962339, E 570627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