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Detta dokument behandlar höga naturvärden i avverkningsanmälan A 30607-2022 i Bräcke kommun som inkom 2022-07-20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6951117, E 529241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bredbrämad bastardsvärmare (VU), violett guldvinge (VU, §4a), brunklöver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