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Detta dokument behandlar höga naturvärden i avverkningsanmälan A 34460-2025 i Bräcke kommun som inkom 2025-07-09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6962074, E 571027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reliktbock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