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Detta dokument behandlar höga naturvärden i avverkningsanmälan A 35229-2025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6985276, E 538962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