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som inkom 2025-08-29 och omfattar 21,2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4593" cy="5688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4994593"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6982348, E 514603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52 naturvårdsarter hittats: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Av dessa är 32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grynig filtlav (NT, T), kolflarnlav (NT, T), lunglav (NT, T), rosenticka (NT, T), rynkskinn (NT, T), skrovellav (NT, T), skuggblåslav (NT, T), stiftgelélav (NT, T), talltagel (NT, T), tretåig hackspett (NT, T, §4), ullticka (NT, T), vedskivlav (NT, T), vedtrappmossa (NT, T), violettgrå tagellav (NT, T), barkkornlav (S, T), barkticka (S, T), bårdlav (S, T), grönpyrola (S, T), gulnål (S, T), kambräken (S, T), korallblylav (S, T), luddlav (S, T), mörk husmossa (S, T), norrlandslav (S, T), plattlummer (S, T, §9), rostfläck (S, T), skinnlav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