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Detta dokument behandlar höga naturvärden i avverkningsanmälan A 47172-2023 i Bräcke kommun som inkom 2023-10-02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6983964, E 547434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T), bårdlav (S,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