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Detta dokument behandlar höga naturvärden i avverkningsanmälan A 48067-2023 i Bräcke kommun som inkom 2023-10-05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6982713, E 545615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gytterlav (S,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