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Detta dokument behandlar höga naturvärden i avverkningsanmälan A 4851-2025 i Bräcke kommun som inkom 2025-01-31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6986819, E 518194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