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Detta dokument behandlar höga naturvärden i avverkningsanmälan A 48780-2023 i Bräcke kommun som inkom 2023-10-09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6963354, E 545653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25 meter från avverkningsanmälan har följande 7 naturvårdsarter hittats: blå taggsvamp (NT, T), dofttaggsvamp (NT, T), dropptaggsvamp (NT, T), lunglav (NT, T), reliktbock (NT, T), skarp dropptaggsvamp (NT) och tallticka (NT, 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dofttaggsvamp (NT, T), dropptaggsvamp (NT, T), lunglav (NT, T), reliktbock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