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Detta dokument behandlar höga naturvärden i avverkningsanmälan A 56737-2025 i Bräcke kommun som inkom 2025-11-17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6985017, E 528146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6 naturvårdsarter hittats: smultronkantarell (VU), blå taggsvamp (NT, T), dropptaggsvamp (NT, T), dvärgbägarlav (NT, T), reliktbock (NT, T) och strimspindling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