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Detta dokument behandlar höga naturvärden i avverkningsanmälan A 62113-2023 i Bräcke kommun som inkom 2023-12-06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6960535, E 546223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7 naturvårdsarter hittats: skrovlig taggsvamp (VU), smalfotad taggsvamp (VU), blanksvart spiklav (NT), blå taggsvamp (NT, T), dropptaggsvamp (NT, T), orange taggsvamp (NT, 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