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90-2025 i Bräck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