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31470-2024 i Bräcke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