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dokument behandlar höga naturvärden i avverkningsanmälan A 3913-2022 i Bräcke kommun. Denna avverkningsanmälan inkom 2022-01-26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skogsfru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