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dokument behandlar höga naturvärden i avverkningsanmälan A 48772-2024 i Bräcke kommun. Denna avverkningsanmälan inkom 2024-10-28 14:45:32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