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klagomål behandlar höga naturvärden i avverkningsanmälan A 53832-2024 i Bräcke kommun som inkom 2024-11-19 och omfattar 4,0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6983838, E 527633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