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dokument behandlar höga naturvärden i avverkningsanmälan A 54050-2023 i Bräcke kommun. Denna avverkningsanmälan inkom 2023-11-01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