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dokument behandlar höga naturvärden i avverkningsanmälan A 20802-2026 i Bräcke kommun. Denna avverkningsanmälan inkom 2026-04-29 16:15:51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