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Denna avverkningsanmälan inkom 2026-02-20 11:17:15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