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klagomål behandlar höga naturvärden i avverkningsanmälan A 51822-2023 i Bräcke kommun som inkom 2023-10-23 och omfattar 3,0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6948880, E 522555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